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AA4" w14:textId="77777777" w:rsidR="00A21034" w:rsidRDefault="00A21034" w:rsidP="00A210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42D4BCC4" wp14:editId="765A84BD">
            <wp:extent cx="5943600" cy="752475"/>
            <wp:effectExtent l="0" t="0" r="0" b="9525"/>
            <wp:docPr id="1" name="Picture 1" descr="Screen Shot 2016-09-20 at 9.2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6-09-20 at 9.2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8478" w14:textId="77777777" w:rsidR="00A21034" w:rsidRDefault="00A21034" w:rsidP="00A210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9ADE934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</w:rPr>
        <w:t>SLT Meeting</w:t>
      </w:r>
    </w:p>
    <w:p w14:paraId="2FD8423D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12.14.21</w:t>
      </w:r>
    </w:p>
    <w:p w14:paraId="1671E98A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3:00 - 4:0</w:t>
      </w:r>
      <w:r w:rsidRPr="00A21034">
        <w:rPr>
          <w:rFonts w:ascii="Arial" w:eastAsia="Times New Roman" w:hAnsi="Arial" w:cs="Arial"/>
          <w:b/>
          <w:bCs/>
          <w:color w:val="000000"/>
        </w:rPr>
        <w:t>0</w:t>
      </w:r>
    </w:p>
    <w:p w14:paraId="2B1922A2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26FF9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</w:rPr>
        <w:t>Attendance:</w:t>
      </w:r>
    </w:p>
    <w:p w14:paraId="3B9E9C78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Bob Bender, PS 11 Principal </w:t>
      </w:r>
    </w:p>
    <w:p w14:paraId="4EE5688E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  <w:u w:val="single"/>
        </w:rPr>
        <w:t>Teachers:</w:t>
      </w:r>
    </w:p>
    <w:p w14:paraId="51E8FBEE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Emily Colbert</w:t>
      </w:r>
    </w:p>
    <w:p w14:paraId="7215CC53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Marketa Kawa</w:t>
      </w:r>
    </w:p>
    <w:p w14:paraId="494C7773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Kim Olson</w:t>
      </w:r>
    </w:p>
    <w:p w14:paraId="158F54D1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Holli Weiss (UFT Chapter Chair)</w:t>
      </w:r>
    </w:p>
    <w:p w14:paraId="36B587D4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  <w:u w:val="single"/>
        </w:rPr>
        <w:t>Community Representative: </w:t>
      </w:r>
    </w:p>
    <w:p w14:paraId="6D28A8CE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Debbie Osborne, PS 11 Programs and Community Based Organization (CBO) representative </w:t>
      </w:r>
    </w:p>
    <w:p w14:paraId="4BE0CA0A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  <w:u w:val="single"/>
        </w:rPr>
        <w:t>Parents: </w:t>
      </w:r>
    </w:p>
    <w:p w14:paraId="09B3CE5B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 xml:space="preserve">Inbar </w:t>
      </w:r>
      <w:proofErr w:type="spellStart"/>
      <w:r w:rsidRPr="00A21034">
        <w:rPr>
          <w:rFonts w:ascii="Arial" w:eastAsia="Times New Roman" w:hAnsi="Arial" w:cs="Arial"/>
          <w:color w:val="222222"/>
          <w:shd w:val="clear" w:color="auto" w:fill="FFFFFF"/>
        </w:rPr>
        <w:t>Aricha-Metzer</w:t>
      </w:r>
      <w:proofErr w:type="spellEnd"/>
    </w:p>
    <w:p w14:paraId="5200420A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Rebecca Berkebile (Secretary)</w:t>
      </w:r>
    </w:p>
    <w:p w14:paraId="6EF25053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Courtney Lewis</w:t>
      </w:r>
    </w:p>
    <w:p w14:paraId="6100600F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 xml:space="preserve">Reshma Saujani </w:t>
      </w:r>
    </w:p>
    <w:p w14:paraId="66720C78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>Edward So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40553C73" w14:textId="77777777" w:rsidR="00A21034" w:rsidRDefault="00A21034" w:rsidP="00A21034">
      <w:pPr>
        <w:spacing w:after="0" w:line="240" w:lineRule="auto"/>
        <w:ind w:left="600"/>
        <w:rPr>
          <w:rFonts w:ascii="Arial" w:eastAsia="Times New Roman" w:hAnsi="Arial" w:cs="Arial"/>
          <w:color w:val="222222"/>
          <w:shd w:val="clear" w:color="auto" w:fill="FFFFFF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 xml:space="preserve">Jordan Wright (Chair) </w:t>
      </w:r>
    </w:p>
    <w:p w14:paraId="20FCCDFD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  <w:u w:val="single"/>
        </w:rPr>
        <w:t>Missed Meeting: </w:t>
      </w:r>
    </w:p>
    <w:p w14:paraId="1D771DF5" w14:textId="77777777" w:rsidR="00A21034" w:rsidRPr="00A21034" w:rsidRDefault="00A21034" w:rsidP="00A21034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color w:val="222222"/>
          <w:shd w:val="clear" w:color="auto" w:fill="FFFFFF"/>
        </w:rPr>
        <w:t xml:space="preserve">Emma </w:t>
      </w:r>
      <w:proofErr w:type="spellStart"/>
      <w:r w:rsidRPr="00A21034">
        <w:rPr>
          <w:rFonts w:ascii="Arial" w:eastAsia="Times New Roman" w:hAnsi="Arial" w:cs="Arial"/>
          <w:color w:val="222222"/>
          <w:shd w:val="clear" w:color="auto" w:fill="FFFFFF"/>
        </w:rPr>
        <w:t>Balmuth</w:t>
      </w:r>
      <w:proofErr w:type="spellEnd"/>
      <w:r w:rsidRPr="00A21034">
        <w:rPr>
          <w:rFonts w:ascii="Arial" w:eastAsia="Times New Roman" w:hAnsi="Arial" w:cs="Arial"/>
          <w:color w:val="222222"/>
          <w:shd w:val="clear" w:color="auto" w:fill="FFFFFF"/>
        </w:rPr>
        <w:t>-loris</w:t>
      </w:r>
    </w:p>
    <w:p w14:paraId="7DC4F892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0FE91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Minutes: </w:t>
      </w:r>
    </w:p>
    <w:p w14:paraId="57B2A829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A2287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I. Standing agenda items for SLT</w:t>
      </w:r>
    </w:p>
    <w:p w14:paraId="603B9BFD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C17FE" w14:textId="77777777" w:rsidR="00A21034" w:rsidRPr="00A21034" w:rsidRDefault="00A21034" w:rsidP="00A21034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color w:val="000000"/>
          <w:sz w:val="24"/>
          <w:szCs w:val="24"/>
        </w:rPr>
        <w:t xml:space="preserve">A. </w:t>
      </w:r>
      <w:r w:rsidRPr="00A21034">
        <w:rPr>
          <w:rFonts w:eastAsia="Times New Roman" w:cstheme="minorHAnsi"/>
          <w:color w:val="000000"/>
          <w:sz w:val="24"/>
          <w:szCs w:val="24"/>
          <w:u w:val="single"/>
        </w:rPr>
        <w:t>Family Engagement/Communication</w:t>
      </w:r>
    </w:p>
    <w:p w14:paraId="3B91585F" w14:textId="77777777" w:rsidR="00A21034" w:rsidRPr="00A21034" w:rsidRDefault="00A21034" w:rsidP="00A21034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EF3AFD">
        <w:rPr>
          <w:rFonts w:eastAsia="Times New Roman" w:cstheme="minorHAnsi"/>
          <w:color w:val="000000"/>
        </w:rPr>
        <w:br/>
      </w:r>
      <w:r w:rsidR="000D4C63" w:rsidRPr="00EF3AFD">
        <w:rPr>
          <w:rFonts w:eastAsia="Times New Roman" w:cstheme="minorHAnsi"/>
          <w:sz w:val="24"/>
          <w:szCs w:val="24"/>
        </w:rPr>
        <w:t>There is a lot of confusion concerning quarantines, and the role of the school in decision-making</w:t>
      </w:r>
      <w:r w:rsidR="00EB4D21">
        <w:rPr>
          <w:rFonts w:eastAsia="Times New Roman" w:cstheme="minorHAnsi"/>
          <w:sz w:val="24"/>
          <w:szCs w:val="24"/>
        </w:rPr>
        <w:t xml:space="preserve"> with respect to quarantines</w:t>
      </w:r>
      <w:r w:rsidR="000D4C63" w:rsidRPr="00EF3AFD">
        <w:rPr>
          <w:rFonts w:eastAsia="Times New Roman" w:cstheme="minorHAnsi"/>
          <w:sz w:val="24"/>
          <w:szCs w:val="24"/>
        </w:rPr>
        <w:t xml:space="preserve">.  Teachers have done an extraordinary job in the past 3 weeks, simultaneously teaching in-school students and students in quarantine.  </w:t>
      </w:r>
      <w:r w:rsidR="000D4C63" w:rsidRPr="0049683C">
        <w:rPr>
          <w:rFonts w:eastAsia="Times New Roman" w:cstheme="minorHAnsi"/>
          <w:b/>
          <w:bCs/>
          <w:sz w:val="24"/>
          <w:szCs w:val="24"/>
        </w:rPr>
        <w:t xml:space="preserve">The SLT will work on an FAQ in hopes of providing </w:t>
      </w:r>
      <w:r w:rsidR="00EB4D21" w:rsidRPr="0049683C">
        <w:rPr>
          <w:rFonts w:eastAsia="Times New Roman" w:cstheme="minorHAnsi"/>
          <w:b/>
          <w:bCs/>
          <w:sz w:val="24"/>
          <w:szCs w:val="24"/>
        </w:rPr>
        <w:t>caregivers</w:t>
      </w:r>
      <w:r w:rsidR="000D4C63" w:rsidRPr="0049683C">
        <w:rPr>
          <w:rFonts w:eastAsia="Times New Roman" w:cstheme="minorHAnsi"/>
          <w:b/>
          <w:bCs/>
          <w:sz w:val="24"/>
          <w:szCs w:val="24"/>
        </w:rPr>
        <w:t xml:space="preserve"> with information in an easy to digest format</w:t>
      </w:r>
      <w:r w:rsidR="000D4C63" w:rsidRPr="00EF3AFD">
        <w:rPr>
          <w:rFonts w:eastAsia="Times New Roman" w:cstheme="minorHAnsi"/>
          <w:sz w:val="24"/>
          <w:szCs w:val="24"/>
        </w:rPr>
        <w:t xml:space="preserve">.  </w:t>
      </w:r>
      <w:r w:rsidR="00EF3AFD" w:rsidRPr="00EF3AFD">
        <w:rPr>
          <w:rFonts w:eastAsia="Times New Roman" w:cstheme="minorHAnsi"/>
          <w:sz w:val="24"/>
          <w:szCs w:val="24"/>
        </w:rPr>
        <w:t>The SLT parents will compile questions and Mr. Bender will provide answers, quickly pushing this out to parents</w:t>
      </w:r>
      <w:r w:rsidR="00D905B0">
        <w:rPr>
          <w:rFonts w:eastAsia="Times New Roman" w:cstheme="minorHAnsi"/>
          <w:sz w:val="24"/>
          <w:szCs w:val="24"/>
        </w:rPr>
        <w:t xml:space="preserve"> before Winter break</w:t>
      </w:r>
      <w:r w:rsidR="00EF3AFD" w:rsidRPr="00EF3AFD">
        <w:rPr>
          <w:rFonts w:eastAsia="Times New Roman" w:cstheme="minorHAnsi"/>
          <w:sz w:val="24"/>
          <w:szCs w:val="24"/>
        </w:rPr>
        <w:t>.</w:t>
      </w:r>
    </w:p>
    <w:p w14:paraId="51F7F9F8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13D878C" w14:textId="77777777" w:rsidR="00A21034" w:rsidRPr="00A21034" w:rsidRDefault="00A21034" w:rsidP="00A21034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color w:val="000000"/>
          <w:sz w:val="24"/>
          <w:szCs w:val="24"/>
        </w:rPr>
        <w:t xml:space="preserve">B. </w:t>
      </w:r>
      <w:r w:rsidRPr="00A21034">
        <w:rPr>
          <w:rFonts w:eastAsia="Times New Roman" w:cstheme="minorHAnsi"/>
          <w:color w:val="000000"/>
          <w:sz w:val="24"/>
          <w:szCs w:val="24"/>
          <w:u w:val="single"/>
        </w:rPr>
        <w:t>Health &amp; Safety (including mental health)</w:t>
      </w:r>
    </w:p>
    <w:p w14:paraId="2085C148" w14:textId="77777777" w:rsidR="00EF3AFD" w:rsidRPr="00EF3AFD" w:rsidRDefault="00A21034" w:rsidP="00EF3AFD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color w:val="000000"/>
        </w:rPr>
        <w:br/>
      </w:r>
      <w:r w:rsidR="00EF3AFD" w:rsidRPr="00EF3AFD">
        <w:rPr>
          <w:rFonts w:eastAsia="Times New Roman" w:cstheme="minorHAnsi"/>
          <w:sz w:val="24"/>
          <w:szCs w:val="24"/>
        </w:rPr>
        <w:t>There is a benefit to publicizing that fully vaccinated students do not have to quarantine.  This may encourage some</w:t>
      </w:r>
      <w:r w:rsidR="00EB4D21">
        <w:rPr>
          <w:rFonts w:eastAsia="Times New Roman" w:cstheme="minorHAnsi"/>
          <w:sz w:val="24"/>
          <w:szCs w:val="24"/>
        </w:rPr>
        <w:t xml:space="preserve"> caregivers</w:t>
      </w:r>
      <w:r w:rsidR="00EF3AFD" w:rsidRPr="00EF3AFD">
        <w:rPr>
          <w:rFonts w:eastAsia="Times New Roman" w:cstheme="minorHAnsi"/>
          <w:sz w:val="24"/>
          <w:szCs w:val="24"/>
        </w:rPr>
        <w:t xml:space="preserve"> to get their children vaccinated.</w:t>
      </w:r>
    </w:p>
    <w:p w14:paraId="46549C35" w14:textId="77777777" w:rsidR="00EF3AFD" w:rsidRPr="00A21034" w:rsidRDefault="00EF3AFD" w:rsidP="00EF3AFD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</w:p>
    <w:p w14:paraId="36F967CF" w14:textId="77777777" w:rsidR="00EF3AFD" w:rsidRPr="00EF3AFD" w:rsidRDefault="00EF3AFD" w:rsidP="00EF3AFD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EF3AFD">
        <w:rPr>
          <w:rFonts w:eastAsia="Times New Roman" w:cstheme="minorHAnsi"/>
          <w:sz w:val="24"/>
          <w:szCs w:val="24"/>
        </w:rPr>
        <w:lastRenderedPageBreak/>
        <w:t xml:space="preserve">There is an increase in student vaccination based on </w:t>
      </w:r>
      <w:r w:rsidR="00D905B0">
        <w:rPr>
          <w:rFonts w:eastAsia="Times New Roman" w:cstheme="minorHAnsi"/>
          <w:sz w:val="24"/>
          <w:szCs w:val="24"/>
        </w:rPr>
        <w:t xml:space="preserve">the recent </w:t>
      </w:r>
      <w:r w:rsidRPr="00EF3AFD">
        <w:rPr>
          <w:rFonts w:eastAsia="Times New Roman" w:cstheme="minorHAnsi"/>
          <w:sz w:val="24"/>
          <w:szCs w:val="24"/>
        </w:rPr>
        <w:t xml:space="preserve">requirement that students </w:t>
      </w:r>
      <w:r w:rsidR="00EB4D21">
        <w:rPr>
          <w:rFonts w:eastAsia="Times New Roman" w:cstheme="minorHAnsi"/>
          <w:sz w:val="24"/>
          <w:szCs w:val="24"/>
        </w:rPr>
        <w:t xml:space="preserve">must </w:t>
      </w:r>
      <w:r w:rsidRPr="00EF3AFD">
        <w:rPr>
          <w:rFonts w:eastAsia="Times New Roman" w:cstheme="minorHAnsi"/>
          <w:sz w:val="24"/>
          <w:szCs w:val="24"/>
        </w:rPr>
        <w:t>be vaccinated to attend afterschool and</w:t>
      </w:r>
      <w:r w:rsidR="00D905B0">
        <w:rPr>
          <w:rFonts w:eastAsia="Times New Roman" w:cstheme="minorHAnsi"/>
          <w:sz w:val="24"/>
          <w:szCs w:val="24"/>
        </w:rPr>
        <w:t xml:space="preserve"> 5</w:t>
      </w:r>
      <w:r w:rsidR="00D905B0" w:rsidRPr="00D905B0">
        <w:rPr>
          <w:rFonts w:eastAsia="Times New Roman" w:cstheme="minorHAnsi"/>
          <w:sz w:val="24"/>
          <w:szCs w:val="24"/>
          <w:vertAlign w:val="superscript"/>
        </w:rPr>
        <w:t>th</w:t>
      </w:r>
      <w:r w:rsidR="00D905B0">
        <w:rPr>
          <w:rFonts w:eastAsia="Times New Roman" w:cstheme="minorHAnsi"/>
          <w:sz w:val="24"/>
          <w:szCs w:val="24"/>
        </w:rPr>
        <w:t xml:space="preserve"> grade</w:t>
      </w:r>
      <w:r w:rsidRPr="00EF3AFD">
        <w:rPr>
          <w:rFonts w:eastAsia="Times New Roman" w:cstheme="minorHAnsi"/>
          <w:sz w:val="24"/>
          <w:szCs w:val="24"/>
        </w:rPr>
        <w:t xml:space="preserve"> play practice.  Debbie has interacted with many parents concerned </w:t>
      </w:r>
      <w:r w:rsidR="00EB4D21">
        <w:rPr>
          <w:rFonts w:eastAsia="Times New Roman" w:cstheme="minorHAnsi"/>
          <w:sz w:val="24"/>
          <w:szCs w:val="24"/>
        </w:rPr>
        <w:t>about</w:t>
      </w:r>
      <w:r w:rsidRPr="00EF3AFD">
        <w:rPr>
          <w:rFonts w:eastAsia="Times New Roman" w:cstheme="minorHAnsi"/>
          <w:sz w:val="24"/>
          <w:szCs w:val="24"/>
        </w:rPr>
        <w:t xml:space="preserve"> </w:t>
      </w:r>
      <w:r w:rsidR="00D905B0">
        <w:rPr>
          <w:rFonts w:eastAsia="Times New Roman" w:cstheme="minorHAnsi"/>
          <w:sz w:val="24"/>
          <w:szCs w:val="24"/>
        </w:rPr>
        <w:t>vaccination, in the context of this afterschool requirement</w:t>
      </w:r>
      <w:r w:rsidRPr="00EF3AFD">
        <w:rPr>
          <w:rFonts w:eastAsia="Times New Roman" w:cstheme="minorHAnsi"/>
          <w:sz w:val="24"/>
          <w:szCs w:val="24"/>
        </w:rPr>
        <w:t>.  Some parents will absolutely not get their children vaccinat</w:t>
      </w:r>
      <w:r w:rsidR="00EB4D21">
        <w:rPr>
          <w:rFonts w:eastAsia="Times New Roman" w:cstheme="minorHAnsi"/>
          <w:sz w:val="24"/>
          <w:szCs w:val="24"/>
        </w:rPr>
        <w:t xml:space="preserve">ed; </w:t>
      </w:r>
      <w:r w:rsidRPr="00EF3AFD">
        <w:rPr>
          <w:rFonts w:eastAsia="Times New Roman" w:cstheme="minorHAnsi"/>
          <w:sz w:val="24"/>
          <w:szCs w:val="24"/>
        </w:rPr>
        <w:t xml:space="preserve">others </w:t>
      </w:r>
      <w:r w:rsidR="00EB4D21">
        <w:rPr>
          <w:rFonts w:eastAsia="Times New Roman" w:cstheme="minorHAnsi"/>
          <w:sz w:val="24"/>
          <w:szCs w:val="24"/>
        </w:rPr>
        <w:t xml:space="preserve">are open to vaccination but </w:t>
      </w:r>
      <w:r w:rsidRPr="00EF3AFD">
        <w:rPr>
          <w:rFonts w:eastAsia="Times New Roman" w:cstheme="minorHAnsi"/>
          <w:sz w:val="24"/>
          <w:szCs w:val="24"/>
        </w:rPr>
        <w:t xml:space="preserve">face barriers, including lack of time and language barriers that are stopping them from vaccinating their children.  </w:t>
      </w:r>
      <w:r w:rsidRPr="0049683C">
        <w:rPr>
          <w:rFonts w:eastAsia="Times New Roman" w:cstheme="minorHAnsi"/>
          <w:b/>
          <w:bCs/>
          <w:sz w:val="24"/>
          <w:szCs w:val="24"/>
        </w:rPr>
        <w:t>Debbie and individual parents will continue trying to break down these barriers and encourage vaccination</w:t>
      </w:r>
      <w:r w:rsidRPr="00EF3AFD">
        <w:rPr>
          <w:rFonts w:eastAsia="Times New Roman" w:cstheme="minorHAnsi"/>
          <w:sz w:val="24"/>
          <w:szCs w:val="24"/>
        </w:rPr>
        <w:t xml:space="preserve">.  </w:t>
      </w:r>
      <w:r w:rsidR="00D905B0">
        <w:rPr>
          <w:rFonts w:eastAsia="Times New Roman" w:cstheme="minorHAnsi"/>
          <w:sz w:val="24"/>
          <w:szCs w:val="24"/>
        </w:rPr>
        <w:t xml:space="preserve">The Ryan Center is very willing to open up additional vaccination clinics to meet demand.  </w:t>
      </w:r>
    </w:p>
    <w:p w14:paraId="19103FC7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6B6506" w14:textId="77777777" w:rsidR="00A21034" w:rsidRPr="00A21034" w:rsidRDefault="00A21034" w:rsidP="00A21034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color w:val="000000"/>
          <w:sz w:val="24"/>
          <w:szCs w:val="24"/>
        </w:rPr>
        <w:t xml:space="preserve">C. </w:t>
      </w:r>
      <w:r w:rsidRPr="00A21034">
        <w:rPr>
          <w:rFonts w:eastAsia="Times New Roman" w:cstheme="minorHAnsi"/>
          <w:color w:val="000000"/>
          <w:sz w:val="24"/>
          <w:szCs w:val="24"/>
          <w:u w:val="single"/>
        </w:rPr>
        <w:t>Academics</w:t>
      </w:r>
    </w:p>
    <w:p w14:paraId="760F65B4" w14:textId="77777777" w:rsidR="00A21034" w:rsidRPr="00A21034" w:rsidRDefault="00A21034" w:rsidP="00A21034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EF3AFD">
        <w:rPr>
          <w:rFonts w:eastAsia="Times New Roman" w:cstheme="minorHAnsi"/>
          <w:color w:val="000000"/>
        </w:rPr>
        <w:br/>
      </w:r>
      <w:r w:rsidR="00EF3AFD" w:rsidRPr="00EF3AFD">
        <w:rPr>
          <w:rFonts w:eastAsia="Times New Roman" w:cstheme="minorHAnsi"/>
          <w:sz w:val="24"/>
          <w:szCs w:val="24"/>
        </w:rPr>
        <w:t xml:space="preserve">There will be grades this academic year, starting </w:t>
      </w:r>
      <w:r w:rsidR="00D905B0">
        <w:rPr>
          <w:rFonts w:eastAsia="Times New Roman" w:cstheme="minorHAnsi"/>
          <w:sz w:val="24"/>
          <w:szCs w:val="24"/>
        </w:rPr>
        <w:t>with</w:t>
      </w:r>
      <w:r w:rsidR="00EF3AFD" w:rsidRPr="00EF3AFD">
        <w:rPr>
          <w:rFonts w:eastAsia="Times New Roman" w:cstheme="minorHAnsi"/>
          <w:sz w:val="24"/>
          <w:szCs w:val="24"/>
        </w:rPr>
        <w:t xml:space="preserve"> report cards that come out in January</w:t>
      </w:r>
      <w:r w:rsidR="00D905B0">
        <w:rPr>
          <w:rFonts w:eastAsia="Times New Roman" w:cstheme="minorHAnsi"/>
          <w:sz w:val="24"/>
          <w:szCs w:val="24"/>
        </w:rPr>
        <w:t xml:space="preserve"> 2022</w:t>
      </w:r>
      <w:r w:rsidR="00EF3AFD" w:rsidRPr="00EF3AFD">
        <w:rPr>
          <w:rFonts w:eastAsia="Times New Roman" w:cstheme="minorHAnsi"/>
          <w:sz w:val="24"/>
          <w:szCs w:val="24"/>
        </w:rPr>
        <w:t xml:space="preserve">.  </w:t>
      </w:r>
    </w:p>
    <w:p w14:paraId="47BD9204" w14:textId="77777777" w:rsidR="00A21034" w:rsidRPr="00A21034" w:rsidRDefault="00A21034" w:rsidP="00EF3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E978562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E4E9F4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II. Comprehensive Education Plan</w:t>
      </w:r>
    </w:p>
    <w:p w14:paraId="59EFF7F3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081BF6" w14:textId="77777777" w:rsidR="00A21034" w:rsidRPr="00A21034" w:rsidRDefault="00A21034" w:rsidP="00A21034">
      <w:pPr>
        <w:spacing w:after="240" w:line="240" w:lineRule="auto"/>
        <w:ind w:left="450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color w:val="000000"/>
        </w:rPr>
        <w:t>Tabled.</w:t>
      </w:r>
    </w:p>
    <w:p w14:paraId="6025A1C7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103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III. New Business</w:t>
      </w:r>
    </w:p>
    <w:p w14:paraId="1EBC4156" w14:textId="77777777" w:rsidR="00A21034" w:rsidRPr="00A21034" w:rsidRDefault="00A21034" w:rsidP="00A210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234541" w14:textId="77777777" w:rsidR="00A21034" w:rsidRPr="00D905B0" w:rsidRDefault="00A21034" w:rsidP="00EF3AF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  <w:r w:rsidRPr="00D905B0">
        <w:rPr>
          <w:rFonts w:eastAsia="Times New Roman" w:cstheme="minorHAnsi"/>
          <w:color w:val="000000"/>
          <w:sz w:val="24"/>
          <w:szCs w:val="24"/>
          <w:u w:val="single"/>
        </w:rPr>
        <w:t>Name Change Committee</w:t>
      </w:r>
    </w:p>
    <w:p w14:paraId="5F248D40" w14:textId="77777777" w:rsidR="00EF3AFD" w:rsidRPr="00EF3AFD" w:rsidRDefault="00EF3AFD" w:rsidP="00EF3AF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84BCAC3" w14:textId="77777777" w:rsidR="00EF3AFD" w:rsidRPr="00EF3AFD" w:rsidRDefault="00EF3AFD" w:rsidP="00EF3AFD">
      <w:pPr>
        <w:spacing w:after="0" w:line="240" w:lineRule="auto"/>
        <w:ind w:left="460"/>
        <w:rPr>
          <w:rFonts w:eastAsia="Times New Roman" w:cstheme="minorHAnsi"/>
          <w:sz w:val="24"/>
          <w:szCs w:val="24"/>
        </w:rPr>
      </w:pPr>
      <w:r w:rsidRPr="00EF3AFD">
        <w:rPr>
          <w:rFonts w:eastAsia="Times New Roman" w:cstheme="minorHAnsi"/>
          <w:sz w:val="24"/>
          <w:szCs w:val="24"/>
        </w:rPr>
        <w:t xml:space="preserve">Student presentations </w:t>
      </w:r>
      <w:r w:rsidR="00D905B0">
        <w:rPr>
          <w:rFonts w:eastAsia="Times New Roman" w:cstheme="minorHAnsi"/>
          <w:sz w:val="24"/>
          <w:szCs w:val="24"/>
        </w:rPr>
        <w:t xml:space="preserve">from the Name Change Committee </w:t>
      </w:r>
      <w:r w:rsidRPr="00EF3AFD">
        <w:rPr>
          <w:rFonts w:eastAsia="Times New Roman" w:cstheme="minorHAnsi"/>
          <w:sz w:val="24"/>
          <w:szCs w:val="24"/>
        </w:rPr>
        <w:t>were phenomenal and extremely moving. There may be an opportunity to extend voting past December 15, 2021</w:t>
      </w:r>
      <w:r w:rsidR="00D905B0">
        <w:rPr>
          <w:rFonts w:eastAsia="Times New Roman" w:cstheme="minorHAnsi"/>
          <w:sz w:val="24"/>
          <w:szCs w:val="24"/>
        </w:rPr>
        <w:t xml:space="preserve">, to encourage more voting and publicize at the </w:t>
      </w:r>
      <w:r w:rsidR="00EB4D21">
        <w:rPr>
          <w:rFonts w:eastAsia="Times New Roman" w:cstheme="minorHAnsi"/>
          <w:sz w:val="24"/>
          <w:szCs w:val="24"/>
        </w:rPr>
        <w:t>upcoming</w:t>
      </w:r>
      <w:r w:rsidR="00D905B0">
        <w:rPr>
          <w:rFonts w:eastAsia="Times New Roman" w:cstheme="minorHAnsi"/>
          <w:sz w:val="24"/>
          <w:szCs w:val="24"/>
        </w:rPr>
        <w:t xml:space="preserve"> PTA meeting</w:t>
      </w:r>
      <w:r w:rsidRPr="00EF3AFD">
        <w:rPr>
          <w:rFonts w:eastAsia="Times New Roman" w:cstheme="minorHAnsi"/>
          <w:sz w:val="24"/>
          <w:szCs w:val="24"/>
        </w:rPr>
        <w:t xml:space="preserve">.  The next big step is to decide on a name.  From there, </w:t>
      </w:r>
      <w:r w:rsidR="00D905B0">
        <w:rPr>
          <w:rFonts w:eastAsia="Times New Roman" w:cstheme="minorHAnsi"/>
          <w:sz w:val="24"/>
          <w:szCs w:val="24"/>
        </w:rPr>
        <w:t>the next steps will involve</w:t>
      </w:r>
      <w:r w:rsidRPr="00EF3AFD">
        <w:rPr>
          <w:rFonts w:eastAsia="Times New Roman" w:cstheme="minorHAnsi"/>
          <w:sz w:val="24"/>
          <w:szCs w:val="24"/>
        </w:rPr>
        <w:t xml:space="preserve"> contacting the next of kin of William T. Harris and the person whose name is chosen.  </w:t>
      </w:r>
    </w:p>
    <w:p w14:paraId="2EAE4DA5" w14:textId="77777777" w:rsidR="00A21034" w:rsidRPr="00A21034" w:rsidRDefault="00A21034" w:rsidP="00EF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56C42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71E74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000000"/>
        </w:rPr>
        <w:t>IV. Adjourn</w:t>
      </w:r>
    </w:p>
    <w:p w14:paraId="27D8395C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D4382" w14:textId="77777777" w:rsidR="00A21034" w:rsidRPr="00A21034" w:rsidRDefault="00A21034" w:rsidP="00A210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103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Next meeting: Tuesday, </w:t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January 11</w:t>
      </w:r>
      <w:r w:rsidRPr="00A21034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3-4:30pm</w:t>
      </w:r>
    </w:p>
    <w:p w14:paraId="56B397D5" w14:textId="77777777" w:rsidR="00EF1BFF" w:rsidRDefault="0049683C"/>
    <w:sectPr w:rsidR="00EF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269"/>
    <w:multiLevelType w:val="hybridMultilevel"/>
    <w:tmpl w:val="E138DCE6"/>
    <w:lvl w:ilvl="0" w:tplc="DFFEC234">
      <w:start w:val="1"/>
      <w:numFmt w:val="upperLetter"/>
      <w:lvlText w:val="%1."/>
      <w:lvlJc w:val="left"/>
      <w:pPr>
        <w:ind w:left="8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034"/>
    <w:rsid w:val="000D4C63"/>
    <w:rsid w:val="001E1F7A"/>
    <w:rsid w:val="0049683C"/>
    <w:rsid w:val="006B6E4A"/>
    <w:rsid w:val="00A21034"/>
    <w:rsid w:val="00B22FA9"/>
    <w:rsid w:val="00CC176F"/>
    <w:rsid w:val="00D905B0"/>
    <w:rsid w:val="00EB4D21"/>
    <w:rsid w:val="00E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7A19"/>
  <w15:chartTrackingRefBased/>
  <w15:docId w15:val="{A2F8D712-3E96-4F27-86E8-42056271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Berkebile, Rebecca</dc:creator>
  <cp:keywords/>
  <dc:description/>
  <cp:lastModifiedBy>A. Jordan Wright</cp:lastModifiedBy>
  <cp:revision>3</cp:revision>
  <dcterms:created xsi:type="dcterms:W3CDTF">2021-12-15T13:33:00Z</dcterms:created>
  <dcterms:modified xsi:type="dcterms:W3CDTF">2021-12-15T13:35:00Z</dcterms:modified>
</cp:coreProperties>
</file>